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54DB" w:rsidRDefault="005254DB" w:rsidP="005254DB">
      <w:r>
        <w:t>There is, in my estimation, a distinction between "policy" and "program." A policy can be created by a federal, state, or local legislative body or agency. Policy is something that can also be created by a state or a federal level appellate court. A policy is broad and essentially defines what is the law and the rules of operation in governance. When the state of Texas, in 2015, dictated that law enforcement agencies report up to the Texas Office of the Attorney General information on incident reports where a police officer and/or a citizen is injured or killed by a firearm in an officer-citizen interaction, it created policy. When the U.S. Supreme Court recently ruled that police officers may not immediately or automatically search a cell phone incident to an arrest without a warrant or probable cause, it created national policy. Likewise, when a police department creates an inter-agency statement that officers must use and turn on body cameras, that is a policy.</w:t>
      </w:r>
    </w:p>
    <w:p w:rsidR="005254DB" w:rsidRDefault="005254DB" w:rsidP="005254DB"/>
    <w:p w:rsidR="005254DB" w:rsidRDefault="005254DB" w:rsidP="005254DB">
      <w:r>
        <w:t xml:space="preserve">A program has a bit of a different feel to it. With a program, the designer and implementer of the program seeks to achieve an end game, an objective in the delivery of services. A simple illustration is correctional treatment programs. A correctional program lays out objectives, has a theory for why something is happening, and effectuates a planned intervention for creating change in some outcome measure of effectiveness. For a correctional program, the outcome measure is generally recidivism (re-offending). </w:t>
      </w:r>
    </w:p>
    <w:p w:rsidR="005254DB" w:rsidRDefault="005254DB" w:rsidP="005254DB"/>
    <w:p w:rsidR="005254DB" w:rsidRDefault="005254DB" w:rsidP="005254DB">
      <w:r>
        <w:t xml:space="preserve">It is clear that sometimes there can be overlap in a policy and a program, particularly when the policy and the program is at the level of the agency. For instance, a police department, interested in body cameras, can write out the rules and the procedures for the use of the cameras (policy). The agency may also, however, take this a step further and design a program to measure the impact of police worn body cameras on some outcome measure that the department leader is interested in changing due to the program. For instance, if an agency leader believes that the presence of the officer worn camera will deter illegal police and citizen assaults (for the police officers in the class, I know this is more complex than I am presenting it with the term "illegal", just bear with me for illustration purposes) against one another, the outcome measure may be assaultive actions taken by the officer and by the citizen. </w:t>
      </w:r>
    </w:p>
    <w:p w:rsidR="005254DB" w:rsidRDefault="005254DB" w:rsidP="005254DB"/>
    <w:p w:rsidR="005254DB" w:rsidRDefault="005254DB" w:rsidP="005254DB">
      <w:r>
        <w:t xml:space="preserve">So, whereas both policy and a program may be present, the policy establishes law and rules to be followed, whereas a program sets a pathway toward intervention and change. </w:t>
      </w:r>
    </w:p>
    <w:p w:rsidR="005254DB" w:rsidRDefault="005254DB" w:rsidP="005254DB"/>
    <w:p w:rsidR="005254DB" w:rsidRDefault="005254DB" w:rsidP="005254DB">
      <w:r>
        <w:t>I also see a difference between "analysis" and "evaluation." But a policy can be put through both an analysis phase and an evaluation phase. And, similarly, a program may go through an analysis and it may be evaluated.</w:t>
      </w:r>
    </w:p>
    <w:p w:rsidR="005254DB" w:rsidRDefault="005254DB" w:rsidP="005254DB"/>
    <w:p w:rsidR="005254DB" w:rsidRDefault="005254DB" w:rsidP="005254DB">
      <w:r>
        <w:t xml:space="preserve">Let me illustrate. But first a few definitions. </w:t>
      </w:r>
    </w:p>
    <w:p w:rsidR="005254DB" w:rsidRDefault="005254DB" w:rsidP="005254DB"/>
    <w:p w:rsidR="005254DB" w:rsidRDefault="005254DB" w:rsidP="005254DB">
      <w:r>
        <w:lastRenderedPageBreak/>
        <w:t>I see the notion of analysis as something that occurs prior to either a policy adoption or a program implementation.</w:t>
      </w:r>
    </w:p>
    <w:p w:rsidR="005254DB" w:rsidRDefault="005254DB" w:rsidP="005254DB"/>
    <w:p w:rsidR="005254DB" w:rsidRDefault="005254DB" w:rsidP="005254DB">
      <w:r>
        <w:t xml:space="preserve">Whereas, the notion of evaluation is a post- examination to determine the impact, and involves data collection and examination. </w:t>
      </w:r>
    </w:p>
    <w:p w:rsidR="005254DB" w:rsidRDefault="005254DB" w:rsidP="005254DB"/>
    <w:p w:rsidR="005254DB" w:rsidRDefault="005254DB" w:rsidP="005254DB">
      <w:r>
        <w:t xml:space="preserve">Three strikes law is a policy that was adopted by many states and the federal government and was often supported by the philosophies of deterrence and incapacitation. The question of whether three-strikes should be implemented and in what context can and likely was analyzed in terms of policy options. Should it be applied to all felonies, or just violent felonies? Should it be broadly applied, or applied to criminal behavior within a specified period of time? These are all issues that are ripe for thought and policy analysis prior to the passage of the law. At the time of the passage of three-strikes there was no evaluation plan in place, but later on policy commentators and social scientist evaluated three-strikes laws to examine the impact on crime rates and incarceration rates. In this way, the policy of three-strikes can be both analyzed (policy analysis) before passage and evaluated (policy evaluation) after it becomes law or policy. </w:t>
      </w:r>
    </w:p>
    <w:p w:rsidR="005254DB" w:rsidRDefault="005254DB" w:rsidP="005254DB"/>
    <w:p w:rsidR="005254DB" w:rsidRDefault="005254DB" w:rsidP="005254DB">
      <w:r>
        <w:t xml:space="preserve">For a program, one would also expect some level of analysis (or planning) to take occur, as well as an evaluation after implementation and data collection. For instance, if I were asked to design a correctional treatment program that is based on a strategy of cognitive behavioral intervention, I would want to do some extensive planning prior to implementation. This planning is equivalent, in my mind to “analysis.” I would want to know all of the programming features of cognitive behavioral intervention. It would be important to find out what the optimum conditions are to maximize effectiveness, such as length of the program, does it work in institutional and/or community, corrections contexts, does it work with all types of offenders or specific offenders (in terms of risk)? This planning and analysis prior to implementation would help me determine the context in which I would need to implement the program to get the most benefits from it and to use taxpayer money wisely. I would also want to plan out an outcome evaluation to see, after implementation, if the program achieves its objectives. </w:t>
      </w:r>
    </w:p>
    <w:p w:rsidR="005254DB" w:rsidRDefault="005254DB" w:rsidP="005254DB"/>
    <w:p w:rsidR="005254DB" w:rsidRDefault="005254DB" w:rsidP="005254DB">
      <w:r>
        <w:t xml:space="preserve">If I had to complete a midterm and final exam for this class, here are the three </w:t>
      </w:r>
      <w:proofErr w:type="spellStart"/>
      <w:r>
        <w:t>probems</w:t>
      </w:r>
      <w:proofErr w:type="spellEnd"/>
      <w:r>
        <w:t xml:space="preserve"> I would consider that could be addressed by policy.</w:t>
      </w:r>
    </w:p>
    <w:p w:rsidR="005254DB" w:rsidRDefault="005254DB" w:rsidP="005254DB"/>
    <w:p w:rsidR="005254DB" w:rsidRDefault="005254DB" w:rsidP="005254DB">
      <w:r>
        <w:t xml:space="preserve">1. Civil asset forfeiture in TX. I would consider policy options to alter civil asset forfeiture in TX. There are a lot of options, some of which have been considered already by the TX legislature, but have failed to pass. The current law clearly aides law enforcement and prosecutorial efforts in the fight against organized crime. Yet, the law does not provide for adequate safeguards for people in those rare but meaningful instances where an innocent person’s property gets caught up in criminal activity. </w:t>
      </w:r>
    </w:p>
    <w:p w:rsidR="005254DB" w:rsidRDefault="005254DB" w:rsidP="005254DB"/>
    <w:p w:rsidR="005254DB" w:rsidRDefault="005254DB" w:rsidP="005254DB">
      <w:r>
        <w:lastRenderedPageBreak/>
        <w:t>2. The trial penalty. Currently, if a criminal defendant decides to invoke his or her right to a criminal trial, there is a penalty for doing so, as his or her punishment will be much longer than if the defendant accepted a plea deal. I recently watched a sentencing hearing in federal court where some defendants pled guilty to health care fraud and received 5 or 10 years. A co-defendant (who earned less in the criminal activities than other defendants who took a plea deal) decided to invoke her right to a trial. She was facing 30 years after her conviction at trial, and was sentenced to 20 years. This doesn’t seem fair.</w:t>
      </w:r>
    </w:p>
    <w:p w:rsidR="005254DB" w:rsidRDefault="005254DB" w:rsidP="005254DB"/>
    <w:p w:rsidR="005254DB" w:rsidRDefault="005254DB" w:rsidP="005254DB">
      <w:r>
        <w:t xml:space="preserve">3. Use of confidential informants to establish probable cause. This is a salient concern in Houston following the Harding St. incident. While we do not yet know the extent to which the officers involved committed wrongdoing in the incident, one thing is clear. There is a potential for an officer to cut corners when using confidential informants. To me, it matters not whether this a widespread problem or limited to rare rogue officers. If there is a possibility to develop policy and practice to address this potentiality, then steps should be taken. When events like this surface it paints a department with a negative brush, and impacts community perceptions as to police legitimacy. </w:t>
      </w:r>
    </w:p>
    <w:p w:rsidR="005254DB" w:rsidRDefault="005254DB" w:rsidP="005254DB"/>
    <w:p w:rsidR="005254DB" w:rsidRDefault="005254DB" w:rsidP="005254DB">
      <w:r>
        <w:t xml:space="preserve">With respect to a </w:t>
      </w:r>
      <w:proofErr w:type="gramStart"/>
      <w:r>
        <w:t>programs</w:t>
      </w:r>
      <w:proofErr w:type="gramEnd"/>
      <w:r>
        <w:t>, these are the issues I would consider.</w:t>
      </w:r>
    </w:p>
    <w:p w:rsidR="005254DB" w:rsidRDefault="005254DB" w:rsidP="005254DB"/>
    <w:p w:rsidR="005254DB" w:rsidRDefault="005254DB" w:rsidP="005254DB">
      <w:r>
        <w:t>1. Is a cognitive behavioral program effective in reducing recidivism for high risk offenders who commit domestic violence?</w:t>
      </w:r>
    </w:p>
    <w:p w:rsidR="005254DB" w:rsidRDefault="005254DB" w:rsidP="005254DB"/>
    <w:p w:rsidR="005254DB" w:rsidRDefault="005254DB" w:rsidP="005254DB">
      <w:r>
        <w:t>2. A department obtains federal grant monies to purchase body cameras. Does a program implementing the use of body cameras by officers reduce the incidence of assaultive behavior committed against police officers by citizens, and use of force by officers against citizens, during police-citizen encounters?</w:t>
      </w:r>
    </w:p>
    <w:p w:rsidR="005254DB" w:rsidRDefault="005254DB" w:rsidP="005254DB"/>
    <w:p w:rsidR="005254DB" w:rsidRDefault="005254DB" w:rsidP="005254DB">
      <w:r>
        <w:t>3. Assume that Texas enacted a policy that it would move to structured and guideline-based criminal sentencing. Part of the policy requires that the Governor in consultation with the legislature appoint a Texas Commission on Structured Sentencing to develop a program to guide judicial discretion in criminal sentencing. The stated goal is to “reduce disparities in sentence lengths and in the in/out probation determination for similarly situated offenders.” I would evaluate the program to see if it reduced disparities among similarly situated offenders.</w:t>
      </w:r>
    </w:p>
    <w:p w:rsidR="005254DB" w:rsidRDefault="005254DB" w:rsidP="005254DB"/>
    <w:p w:rsidR="00BF4A4C" w:rsidRDefault="005254DB" w:rsidP="005254DB">
      <w:r>
        <w:t>When you respond to my post, tell me which of the policy items would be the best pursuit and why. Also tell me which program pursuit you believe to be best and why? Do you see any potential social, cultural, or political barriers that would need to be overcome to be effective in the policy and program processes?</w:t>
      </w:r>
      <w:bookmarkStart w:id="0" w:name="_GoBack"/>
      <w:bookmarkEnd w:id="0"/>
    </w:p>
    <w:sectPr w:rsidR="00BF4A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4DB"/>
    <w:rsid w:val="005254DB"/>
    <w:rsid w:val="00784E12"/>
    <w:rsid w:val="00CD1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A510E5-883A-4DB1-BB33-779748FE1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Spring Independent School District</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ISDPD</dc:creator>
  <cp:keywords/>
  <dc:description/>
  <cp:lastModifiedBy>S ISDPD</cp:lastModifiedBy>
  <cp:revision>1</cp:revision>
  <dcterms:created xsi:type="dcterms:W3CDTF">2019-08-28T19:13:00Z</dcterms:created>
  <dcterms:modified xsi:type="dcterms:W3CDTF">2019-08-28T19:14:00Z</dcterms:modified>
</cp:coreProperties>
</file>